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B7AD" w14:textId="77777777" w:rsidR="000D54AD" w:rsidRDefault="000D54AD">
      <w:pPr>
        <w:jc w:val="center"/>
        <w:rPr>
          <w:b/>
          <w:sz w:val="36"/>
        </w:rPr>
      </w:pPr>
      <w:r>
        <w:rPr>
          <w:b/>
          <w:noProof/>
          <w:sz w:val="36"/>
        </w:rPr>
        <w:drawing>
          <wp:inline distT="0" distB="0" distL="0" distR="0" wp14:anchorId="34FDC51A" wp14:editId="387C068B">
            <wp:extent cx="3648075" cy="2342959"/>
            <wp:effectExtent l="0" t="0" r="0" b="635"/>
            <wp:docPr id="73320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05805" name="Picture 733205805"/>
                    <pic:cNvPicPr/>
                  </pic:nvPicPr>
                  <pic:blipFill>
                    <a:blip r:embed="rId6"/>
                    <a:stretch>
                      <a:fillRect/>
                    </a:stretch>
                  </pic:blipFill>
                  <pic:spPr>
                    <a:xfrm>
                      <a:off x="0" y="0"/>
                      <a:ext cx="3665805" cy="2354346"/>
                    </a:xfrm>
                    <a:prstGeom prst="rect">
                      <a:avLst/>
                    </a:prstGeom>
                  </pic:spPr>
                </pic:pic>
              </a:graphicData>
            </a:graphic>
          </wp:inline>
        </w:drawing>
      </w:r>
    </w:p>
    <w:p w14:paraId="3F51870C" w14:textId="0913CF27" w:rsidR="0098087C" w:rsidRDefault="008063B1">
      <w:pPr>
        <w:jc w:val="center"/>
      </w:pPr>
      <w:r>
        <w:rPr>
          <w:b/>
          <w:sz w:val="36"/>
        </w:rPr>
        <w:t>SMR EXPO 2026</w:t>
      </w:r>
      <w:r>
        <w:rPr>
          <w:b/>
          <w:sz w:val="36"/>
        </w:rPr>
        <w:br/>
        <w:t>Exhibitor, Sponsor &amp; Partner Booking Form</w:t>
      </w:r>
    </w:p>
    <w:p w14:paraId="661E9597" w14:textId="35DE9474" w:rsidR="000D54AD" w:rsidRDefault="000D54AD">
      <w:pPr>
        <w:jc w:val="center"/>
        <w:rPr>
          <w:b/>
        </w:rPr>
      </w:pPr>
      <w:r>
        <w:rPr>
          <w:b/>
        </w:rPr>
        <w:t>www.smrexpo.com</w:t>
      </w:r>
    </w:p>
    <w:p w14:paraId="35B6AD14" w14:textId="61D93DA4" w:rsidR="0098087C" w:rsidRDefault="008063B1">
      <w:pPr>
        <w:jc w:val="center"/>
      </w:pPr>
      <w:r>
        <w:rPr>
          <w:b/>
        </w:rPr>
        <w:t>23 September 2026 | Derby Arena</w:t>
      </w:r>
      <w:r>
        <w:rPr>
          <w:b/>
        </w:rPr>
        <w:br/>
      </w:r>
      <w:r>
        <w:t>Please complete all relevant sections and return to confirm your booking.</w:t>
      </w:r>
    </w:p>
    <w:p w14:paraId="3C1AAA50" w14:textId="77777777" w:rsidR="0098087C" w:rsidRDefault="008063B1">
      <w:pPr>
        <w:pStyle w:val="Heading1"/>
      </w:pPr>
      <w:r>
        <w:t>1. Company &amp; Contact Information</w:t>
      </w:r>
    </w:p>
    <w:tbl>
      <w:tblPr>
        <w:tblW w:w="0" w:type="auto"/>
        <w:tblLook w:val="04A0" w:firstRow="1" w:lastRow="0" w:firstColumn="1" w:lastColumn="0" w:noHBand="0" w:noVBand="1"/>
      </w:tblPr>
      <w:tblGrid>
        <w:gridCol w:w="4320"/>
        <w:gridCol w:w="4320"/>
      </w:tblGrid>
      <w:tr w:rsidR="0098087C" w14:paraId="1718390B" w14:textId="77777777">
        <w:tc>
          <w:tcPr>
            <w:tcW w:w="4320" w:type="dxa"/>
          </w:tcPr>
          <w:p w14:paraId="660494EE" w14:textId="77777777" w:rsidR="0098087C" w:rsidRDefault="008063B1">
            <w:r>
              <w:t>Company Name</w:t>
            </w:r>
          </w:p>
        </w:tc>
        <w:tc>
          <w:tcPr>
            <w:tcW w:w="4320" w:type="dxa"/>
          </w:tcPr>
          <w:p w14:paraId="58D24E71" w14:textId="77777777" w:rsidR="0098087C" w:rsidRDefault="0098087C"/>
        </w:tc>
      </w:tr>
      <w:tr w:rsidR="0098087C" w14:paraId="46BD4CD2" w14:textId="77777777">
        <w:tc>
          <w:tcPr>
            <w:tcW w:w="4320" w:type="dxa"/>
          </w:tcPr>
          <w:p w14:paraId="1751155E" w14:textId="77777777" w:rsidR="0098087C" w:rsidRDefault="008063B1">
            <w:r>
              <w:t>Address</w:t>
            </w:r>
          </w:p>
        </w:tc>
        <w:tc>
          <w:tcPr>
            <w:tcW w:w="4320" w:type="dxa"/>
          </w:tcPr>
          <w:p w14:paraId="1CAD7DBC" w14:textId="77777777" w:rsidR="0098087C" w:rsidRDefault="0098087C"/>
        </w:tc>
      </w:tr>
      <w:tr w:rsidR="0098087C" w14:paraId="0E05426C" w14:textId="77777777">
        <w:tc>
          <w:tcPr>
            <w:tcW w:w="4320" w:type="dxa"/>
          </w:tcPr>
          <w:p w14:paraId="6738DE9E" w14:textId="77777777" w:rsidR="0098087C" w:rsidRDefault="008063B1">
            <w:r>
              <w:t>City</w:t>
            </w:r>
          </w:p>
        </w:tc>
        <w:tc>
          <w:tcPr>
            <w:tcW w:w="4320" w:type="dxa"/>
          </w:tcPr>
          <w:p w14:paraId="0BC1346F" w14:textId="77777777" w:rsidR="0098087C" w:rsidRDefault="0098087C"/>
        </w:tc>
      </w:tr>
      <w:tr w:rsidR="0098087C" w14:paraId="6CAE8BEB" w14:textId="77777777">
        <w:tc>
          <w:tcPr>
            <w:tcW w:w="4320" w:type="dxa"/>
          </w:tcPr>
          <w:p w14:paraId="7AD1D045" w14:textId="77777777" w:rsidR="0098087C" w:rsidRDefault="008063B1">
            <w:r>
              <w:t>County/Region</w:t>
            </w:r>
          </w:p>
        </w:tc>
        <w:tc>
          <w:tcPr>
            <w:tcW w:w="4320" w:type="dxa"/>
          </w:tcPr>
          <w:p w14:paraId="5E2FD941" w14:textId="77777777" w:rsidR="0098087C" w:rsidRDefault="0098087C"/>
        </w:tc>
      </w:tr>
      <w:tr w:rsidR="0098087C" w14:paraId="77254ED7" w14:textId="77777777">
        <w:tc>
          <w:tcPr>
            <w:tcW w:w="4320" w:type="dxa"/>
          </w:tcPr>
          <w:p w14:paraId="7F3AB97E" w14:textId="77777777" w:rsidR="0098087C" w:rsidRDefault="008063B1">
            <w:r>
              <w:t>Postcode</w:t>
            </w:r>
          </w:p>
        </w:tc>
        <w:tc>
          <w:tcPr>
            <w:tcW w:w="4320" w:type="dxa"/>
          </w:tcPr>
          <w:p w14:paraId="0AEB122F" w14:textId="77777777" w:rsidR="0098087C" w:rsidRDefault="0098087C"/>
        </w:tc>
      </w:tr>
      <w:tr w:rsidR="0098087C" w14:paraId="47DCDF34" w14:textId="77777777">
        <w:tc>
          <w:tcPr>
            <w:tcW w:w="4320" w:type="dxa"/>
          </w:tcPr>
          <w:p w14:paraId="6D4E9007" w14:textId="77777777" w:rsidR="0098087C" w:rsidRDefault="008063B1">
            <w:r>
              <w:t>Country</w:t>
            </w:r>
          </w:p>
        </w:tc>
        <w:tc>
          <w:tcPr>
            <w:tcW w:w="4320" w:type="dxa"/>
          </w:tcPr>
          <w:p w14:paraId="79F85B8B" w14:textId="77777777" w:rsidR="0098087C" w:rsidRDefault="0098087C"/>
        </w:tc>
      </w:tr>
      <w:tr w:rsidR="0098087C" w14:paraId="084E23F9" w14:textId="77777777">
        <w:tc>
          <w:tcPr>
            <w:tcW w:w="4320" w:type="dxa"/>
          </w:tcPr>
          <w:p w14:paraId="7F6BA388" w14:textId="77777777" w:rsidR="0098087C" w:rsidRDefault="008063B1">
            <w:r>
              <w:t>Main Contact Name</w:t>
            </w:r>
          </w:p>
        </w:tc>
        <w:tc>
          <w:tcPr>
            <w:tcW w:w="4320" w:type="dxa"/>
          </w:tcPr>
          <w:p w14:paraId="5F6D89D9" w14:textId="77777777" w:rsidR="0098087C" w:rsidRDefault="0098087C"/>
        </w:tc>
      </w:tr>
      <w:tr w:rsidR="0098087C" w14:paraId="0F878EC6" w14:textId="77777777">
        <w:tc>
          <w:tcPr>
            <w:tcW w:w="4320" w:type="dxa"/>
          </w:tcPr>
          <w:p w14:paraId="38C6CEA4" w14:textId="77777777" w:rsidR="0098087C" w:rsidRDefault="008063B1">
            <w:r>
              <w:t>Contact Number</w:t>
            </w:r>
          </w:p>
        </w:tc>
        <w:tc>
          <w:tcPr>
            <w:tcW w:w="4320" w:type="dxa"/>
          </w:tcPr>
          <w:p w14:paraId="3DF2327C" w14:textId="77777777" w:rsidR="0098087C" w:rsidRDefault="0098087C"/>
        </w:tc>
      </w:tr>
      <w:tr w:rsidR="0098087C" w14:paraId="7D1F44A8" w14:textId="77777777">
        <w:tc>
          <w:tcPr>
            <w:tcW w:w="4320" w:type="dxa"/>
          </w:tcPr>
          <w:p w14:paraId="5E7CFF98" w14:textId="77777777" w:rsidR="0098087C" w:rsidRDefault="008063B1">
            <w:r>
              <w:t>Contact Email</w:t>
            </w:r>
          </w:p>
        </w:tc>
        <w:tc>
          <w:tcPr>
            <w:tcW w:w="4320" w:type="dxa"/>
          </w:tcPr>
          <w:p w14:paraId="7C6656DD" w14:textId="77777777" w:rsidR="0098087C" w:rsidRDefault="0098087C"/>
        </w:tc>
      </w:tr>
      <w:tr w:rsidR="0098087C" w14:paraId="34905B53" w14:textId="77777777">
        <w:tc>
          <w:tcPr>
            <w:tcW w:w="4320" w:type="dxa"/>
          </w:tcPr>
          <w:p w14:paraId="3399E249" w14:textId="77777777" w:rsidR="0098087C" w:rsidRDefault="008063B1">
            <w:r>
              <w:t>Website</w:t>
            </w:r>
          </w:p>
        </w:tc>
        <w:tc>
          <w:tcPr>
            <w:tcW w:w="4320" w:type="dxa"/>
          </w:tcPr>
          <w:p w14:paraId="318ACABC" w14:textId="77777777" w:rsidR="0098087C" w:rsidRDefault="0098087C"/>
        </w:tc>
      </w:tr>
    </w:tbl>
    <w:p w14:paraId="210C4E81" w14:textId="77777777" w:rsidR="0098087C" w:rsidRDefault="0098087C"/>
    <w:p w14:paraId="702C6C0C" w14:textId="77777777" w:rsidR="0098087C" w:rsidRDefault="008063B1">
      <w:pPr>
        <w:pStyle w:val="Heading1"/>
      </w:pPr>
      <w:r>
        <w:lastRenderedPageBreak/>
        <w:t>2. Invoicing Information</w:t>
      </w:r>
    </w:p>
    <w:tbl>
      <w:tblPr>
        <w:tblW w:w="0" w:type="auto"/>
        <w:tblLook w:val="04A0" w:firstRow="1" w:lastRow="0" w:firstColumn="1" w:lastColumn="0" w:noHBand="0" w:noVBand="1"/>
      </w:tblPr>
      <w:tblGrid>
        <w:gridCol w:w="4320"/>
        <w:gridCol w:w="4320"/>
      </w:tblGrid>
      <w:tr w:rsidR="0098087C" w14:paraId="62044059" w14:textId="77777777">
        <w:tc>
          <w:tcPr>
            <w:tcW w:w="4320" w:type="dxa"/>
          </w:tcPr>
          <w:p w14:paraId="733A099C" w14:textId="77777777" w:rsidR="0098087C" w:rsidRDefault="008063B1">
            <w:r>
              <w:t>Invoice Contact</w:t>
            </w:r>
          </w:p>
        </w:tc>
        <w:tc>
          <w:tcPr>
            <w:tcW w:w="4320" w:type="dxa"/>
          </w:tcPr>
          <w:p w14:paraId="148F8C40" w14:textId="77777777" w:rsidR="0098087C" w:rsidRDefault="0098087C"/>
        </w:tc>
      </w:tr>
      <w:tr w:rsidR="0098087C" w14:paraId="09C47295" w14:textId="77777777">
        <w:tc>
          <w:tcPr>
            <w:tcW w:w="4320" w:type="dxa"/>
          </w:tcPr>
          <w:p w14:paraId="58259303" w14:textId="77777777" w:rsidR="0098087C" w:rsidRDefault="008063B1">
            <w:r>
              <w:t>Invoice Address</w:t>
            </w:r>
          </w:p>
        </w:tc>
        <w:tc>
          <w:tcPr>
            <w:tcW w:w="4320" w:type="dxa"/>
          </w:tcPr>
          <w:p w14:paraId="3485BD85" w14:textId="77777777" w:rsidR="0098087C" w:rsidRDefault="0098087C"/>
        </w:tc>
      </w:tr>
      <w:tr w:rsidR="0098087C" w14:paraId="620CA53B" w14:textId="77777777">
        <w:tc>
          <w:tcPr>
            <w:tcW w:w="4320" w:type="dxa"/>
          </w:tcPr>
          <w:p w14:paraId="506C7ABF" w14:textId="77777777" w:rsidR="0098087C" w:rsidRDefault="008063B1">
            <w:r>
              <w:t>City</w:t>
            </w:r>
          </w:p>
        </w:tc>
        <w:tc>
          <w:tcPr>
            <w:tcW w:w="4320" w:type="dxa"/>
          </w:tcPr>
          <w:p w14:paraId="6CADC933" w14:textId="77777777" w:rsidR="0098087C" w:rsidRDefault="0098087C"/>
        </w:tc>
      </w:tr>
      <w:tr w:rsidR="0098087C" w14:paraId="768B41F9" w14:textId="77777777">
        <w:tc>
          <w:tcPr>
            <w:tcW w:w="4320" w:type="dxa"/>
          </w:tcPr>
          <w:p w14:paraId="1A2BC471" w14:textId="77777777" w:rsidR="0098087C" w:rsidRDefault="008063B1">
            <w:r>
              <w:t>Postcode</w:t>
            </w:r>
          </w:p>
        </w:tc>
        <w:tc>
          <w:tcPr>
            <w:tcW w:w="4320" w:type="dxa"/>
          </w:tcPr>
          <w:p w14:paraId="1C1BEE22" w14:textId="77777777" w:rsidR="0098087C" w:rsidRDefault="0098087C"/>
        </w:tc>
      </w:tr>
      <w:tr w:rsidR="0098087C" w14:paraId="2AA7C526" w14:textId="77777777">
        <w:tc>
          <w:tcPr>
            <w:tcW w:w="4320" w:type="dxa"/>
          </w:tcPr>
          <w:p w14:paraId="576EF36D" w14:textId="77777777" w:rsidR="0098087C" w:rsidRDefault="008063B1">
            <w:r>
              <w:t>Telephone</w:t>
            </w:r>
          </w:p>
        </w:tc>
        <w:tc>
          <w:tcPr>
            <w:tcW w:w="4320" w:type="dxa"/>
          </w:tcPr>
          <w:p w14:paraId="567D941B" w14:textId="77777777" w:rsidR="0098087C" w:rsidRDefault="0098087C"/>
        </w:tc>
      </w:tr>
      <w:tr w:rsidR="0098087C" w14:paraId="7E363641" w14:textId="77777777">
        <w:tc>
          <w:tcPr>
            <w:tcW w:w="4320" w:type="dxa"/>
          </w:tcPr>
          <w:p w14:paraId="01430785" w14:textId="77777777" w:rsidR="0098087C" w:rsidRDefault="008063B1">
            <w:r>
              <w:t>Email</w:t>
            </w:r>
          </w:p>
        </w:tc>
        <w:tc>
          <w:tcPr>
            <w:tcW w:w="4320" w:type="dxa"/>
          </w:tcPr>
          <w:p w14:paraId="03841C16" w14:textId="77777777" w:rsidR="0098087C" w:rsidRDefault="0098087C"/>
        </w:tc>
      </w:tr>
    </w:tbl>
    <w:p w14:paraId="00CC6525" w14:textId="77777777" w:rsidR="0098087C" w:rsidRDefault="008063B1">
      <w:pPr>
        <w:pStyle w:val="Heading1"/>
      </w:pPr>
      <w:r>
        <w:t>3. Booking Options</w:t>
      </w:r>
    </w:p>
    <w:p w14:paraId="3C50E487" w14:textId="77777777" w:rsidR="0098087C" w:rsidRDefault="008063B1">
      <w:r>
        <w:t>Please tick the option(s) you wish to book.</w:t>
      </w:r>
    </w:p>
    <w:tbl>
      <w:tblPr>
        <w:tblW w:w="0" w:type="auto"/>
        <w:tblLook w:val="04A0" w:firstRow="1" w:lastRow="0" w:firstColumn="1" w:lastColumn="0" w:noHBand="0" w:noVBand="1"/>
      </w:tblPr>
      <w:tblGrid>
        <w:gridCol w:w="2880"/>
        <w:gridCol w:w="2880"/>
        <w:gridCol w:w="2880"/>
      </w:tblGrid>
      <w:tr w:rsidR="0098087C" w14:paraId="626523BC" w14:textId="77777777">
        <w:tc>
          <w:tcPr>
            <w:tcW w:w="2880" w:type="dxa"/>
          </w:tcPr>
          <w:p w14:paraId="065BEFB5" w14:textId="77777777" w:rsidR="0098087C" w:rsidRDefault="008063B1">
            <w:r>
              <w:t>Option</w:t>
            </w:r>
          </w:p>
        </w:tc>
        <w:tc>
          <w:tcPr>
            <w:tcW w:w="2880" w:type="dxa"/>
          </w:tcPr>
          <w:p w14:paraId="10079779" w14:textId="77777777" w:rsidR="0098087C" w:rsidRDefault="008063B1">
            <w:r>
              <w:t>Investment (+VAT)</w:t>
            </w:r>
          </w:p>
        </w:tc>
        <w:tc>
          <w:tcPr>
            <w:tcW w:w="2880" w:type="dxa"/>
          </w:tcPr>
          <w:p w14:paraId="0E4AB096" w14:textId="77777777" w:rsidR="0098087C" w:rsidRDefault="008063B1">
            <w:r>
              <w:t>Select</w:t>
            </w:r>
          </w:p>
        </w:tc>
      </w:tr>
      <w:tr w:rsidR="0098087C" w14:paraId="1D515595" w14:textId="77777777">
        <w:tc>
          <w:tcPr>
            <w:tcW w:w="2880" w:type="dxa"/>
          </w:tcPr>
          <w:p w14:paraId="5D18DACE" w14:textId="77777777" w:rsidR="0098087C" w:rsidRDefault="008063B1">
            <w:r>
              <w:t>Shell Scheme – Single 3m x 3m Stand</w:t>
            </w:r>
          </w:p>
        </w:tc>
        <w:tc>
          <w:tcPr>
            <w:tcW w:w="2880" w:type="dxa"/>
          </w:tcPr>
          <w:p w14:paraId="1D8F062D" w14:textId="77777777" w:rsidR="0098087C" w:rsidRDefault="008063B1">
            <w:r>
              <w:t>£1,950</w:t>
            </w:r>
          </w:p>
        </w:tc>
        <w:tc>
          <w:tcPr>
            <w:tcW w:w="2880" w:type="dxa"/>
          </w:tcPr>
          <w:p w14:paraId="12ECB10F" w14:textId="77777777" w:rsidR="0098087C" w:rsidRDefault="008063B1">
            <w:r>
              <w:t>☐</w:t>
            </w:r>
          </w:p>
        </w:tc>
      </w:tr>
      <w:tr w:rsidR="0098087C" w14:paraId="6814FBD3" w14:textId="77777777">
        <w:tc>
          <w:tcPr>
            <w:tcW w:w="2880" w:type="dxa"/>
          </w:tcPr>
          <w:p w14:paraId="544CF365" w14:textId="77777777" w:rsidR="0098087C" w:rsidRDefault="008063B1">
            <w:r>
              <w:t>Space Only – Double 3m x 6m Stand</w:t>
            </w:r>
          </w:p>
        </w:tc>
        <w:tc>
          <w:tcPr>
            <w:tcW w:w="2880" w:type="dxa"/>
          </w:tcPr>
          <w:p w14:paraId="2722415C" w14:textId="77777777" w:rsidR="0098087C" w:rsidRDefault="008063B1">
            <w:r>
              <w:t>£3,250</w:t>
            </w:r>
          </w:p>
        </w:tc>
        <w:tc>
          <w:tcPr>
            <w:tcW w:w="2880" w:type="dxa"/>
          </w:tcPr>
          <w:p w14:paraId="68322DD4" w14:textId="77777777" w:rsidR="0098087C" w:rsidRDefault="008063B1">
            <w:r>
              <w:t>☐</w:t>
            </w:r>
          </w:p>
        </w:tc>
      </w:tr>
      <w:tr w:rsidR="0098087C" w14:paraId="59585C0C" w14:textId="77777777">
        <w:tc>
          <w:tcPr>
            <w:tcW w:w="2880" w:type="dxa"/>
          </w:tcPr>
          <w:p w14:paraId="080DB761" w14:textId="77777777" w:rsidR="0098087C" w:rsidRDefault="008063B1">
            <w:r>
              <w:t>Presentation Sponsor</w:t>
            </w:r>
          </w:p>
        </w:tc>
        <w:tc>
          <w:tcPr>
            <w:tcW w:w="2880" w:type="dxa"/>
          </w:tcPr>
          <w:p w14:paraId="1140C308" w14:textId="77777777" w:rsidR="0098087C" w:rsidRDefault="008063B1">
            <w:r>
              <w:t>£1,450</w:t>
            </w:r>
          </w:p>
        </w:tc>
        <w:tc>
          <w:tcPr>
            <w:tcW w:w="2880" w:type="dxa"/>
          </w:tcPr>
          <w:p w14:paraId="7C86C59F" w14:textId="77777777" w:rsidR="0098087C" w:rsidRDefault="008063B1">
            <w:r>
              <w:t>☐</w:t>
            </w:r>
          </w:p>
        </w:tc>
      </w:tr>
      <w:tr w:rsidR="0098087C" w14:paraId="4FBA0070" w14:textId="77777777">
        <w:tc>
          <w:tcPr>
            <w:tcW w:w="2880" w:type="dxa"/>
          </w:tcPr>
          <w:p w14:paraId="2DD018CB" w14:textId="77777777" w:rsidR="0098087C" w:rsidRDefault="008063B1">
            <w:r>
              <w:t>Badge Sponsor</w:t>
            </w:r>
          </w:p>
        </w:tc>
        <w:tc>
          <w:tcPr>
            <w:tcW w:w="2880" w:type="dxa"/>
          </w:tcPr>
          <w:p w14:paraId="2353F4D2" w14:textId="77777777" w:rsidR="0098087C" w:rsidRDefault="008063B1">
            <w:r>
              <w:t>£2,450</w:t>
            </w:r>
          </w:p>
        </w:tc>
        <w:tc>
          <w:tcPr>
            <w:tcW w:w="2880" w:type="dxa"/>
          </w:tcPr>
          <w:p w14:paraId="66E3E44B" w14:textId="77777777" w:rsidR="0098087C" w:rsidRDefault="008063B1">
            <w:r>
              <w:t>☐</w:t>
            </w:r>
          </w:p>
        </w:tc>
      </w:tr>
      <w:tr w:rsidR="0098087C" w14:paraId="6382D9D2" w14:textId="77777777">
        <w:tc>
          <w:tcPr>
            <w:tcW w:w="2880" w:type="dxa"/>
          </w:tcPr>
          <w:p w14:paraId="2DAFB7CF" w14:textId="77777777" w:rsidR="0098087C" w:rsidRDefault="008063B1">
            <w:r>
              <w:t>Platinum Partner</w:t>
            </w:r>
          </w:p>
        </w:tc>
        <w:tc>
          <w:tcPr>
            <w:tcW w:w="2880" w:type="dxa"/>
          </w:tcPr>
          <w:p w14:paraId="492B41FC" w14:textId="77777777" w:rsidR="0098087C" w:rsidRDefault="008063B1">
            <w:r>
              <w:t>£4,995</w:t>
            </w:r>
          </w:p>
        </w:tc>
        <w:tc>
          <w:tcPr>
            <w:tcW w:w="2880" w:type="dxa"/>
          </w:tcPr>
          <w:p w14:paraId="1B8F4CD2" w14:textId="77777777" w:rsidR="0098087C" w:rsidRDefault="008063B1">
            <w:r>
              <w:t>☐</w:t>
            </w:r>
          </w:p>
        </w:tc>
      </w:tr>
      <w:tr w:rsidR="0098087C" w14:paraId="746401A3" w14:textId="77777777">
        <w:tc>
          <w:tcPr>
            <w:tcW w:w="2880" w:type="dxa"/>
          </w:tcPr>
          <w:p w14:paraId="2DEB3CB5" w14:textId="77777777" w:rsidR="0098087C" w:rsidRDefault="008063B1">
            <w:r>
              <w:t>Gold Partner</w:t>
            </w:r>
          </w:p>
        </w:tc>
        <w:tc>
          <w:tcPr>
            <w:tcW w:w="2880" w:type="dxa"/>
          </w:tcPr>
          <w:p w14:paraId="3484C96A" w14:textId="77777777" w:rsidR="0098087C" w:rsidRDefault="008063B1">
            <w:r>
              <w:t>£3,995</w:t>
            </w:r>
          </w:p>
        </w:tc>
        <w:tc>
          <w:tcPr>
            <w:tcW w:w="2880" w:type="dxa"/>
          </w:tcPr>
          <w:p w14:paraId="652FC34B" w14:textId="77777777" w:rsidR="0098087C" w:rsidRDefault="008063B1">
            <w:r>
              <w:t>☐</w:t>
            </w:r>
          </w:p>
        </w:tc>
      </w:tr>
    </w:tbl>
    <w:p w14:paraId="3B9FD1E9" w14:textId="77777777" w:rsidR="0098087C" w:rsidRDefault="0098087C"/>
    <w:p w14:paraId="7D44AFAF" w14:textId="77777777" w:rsidR="0098087C" w:rsidRDefault="008063B1">
      <w:r>
        <w:t>All bookings include website branding and inclusion in event marketing communications.</w:t>
      </w:r>
    </w:p>
    <w:p w14:paraId="4F14B6D2" w14:textId="77777777" w:rsidR="0098087C" w:rsidRDefault="008063B1">
      <w:pPr>
        <w:pStyle w:val="Heading1"/>
      </w:pPr>
      <w:r>
        <w:t>4. Stand Contractor Details (Space Only Bookings)</w:t>
      </w:r>
    </w:p>
    <w:p w14:paraId="68B68601" w14:textId="77777777" w:rsidR="0098087C" w:rsidRDefault="008063B1">
      <w:r>
        <w:t>Contractor Company: _________________________________</w:t>
      </w:r>
    </w:p>
    <w:p w14:paraId="3D3FCDE6" w14:textId="77777777" w:rsidR="0098087C" w:rsidRDefault="008063B1">
      <w:r>
        <w:t>Contact Name: _____________________________________</w:t>
      </w:r>
    </w:p>
    <w:p w14:paraId="53CABBDB" w14:textId="77777777" w:rsidR="0098087C" w:rsidRDefault="008063B1">
      <w:r>
        <w:t>Email / Telephone: _________________________________</w:t>
      </w:r>
    </w:p>
    <w:p w14:paraId="2395AF74" w14:textId="77777777" w:rsidR="0098087C" w:rsidRDefault="008063B1">
      <w:pPr>
        <w:pStyle w:val="Heading1"/>
      </w:pPr>
      <w:r>
        <w:lastRenderedPageBreak/>
        <w:t>5. Booking Confirmation</w:t>
      </w:r>
    </w:p>
    <w:p w14:paraId="4078C863" w14:textId="77777777" w:rsidR="0098087C" w:rsidRDefault="008063B1">
      <w:r>
        <w:t>By signing below, you confirm that you are authorised to make this booking on behalf of your organisation and agree to the event terms and conditions.</w:t>
      </w:r>
    </w:p>
    <w:tbl>
      <w:tblPr>
        <w:tblW w:w="0" w:type="auto"/>
        <w:tblLook w:val="04A0" w:firstRow="1" w:lastRow="0" w:firstColumn="1" w:lastColumn="0" w:noHBand="0" w:noVBand="1"/>
      </w:tblPr>
      <w:tblGrid>
        <w:gridCol w:w="4320"/>
        <w:gridCol w:w="4320"/>
      </w:tblGrid>
      <w:tr w:rsidR="0098087C" w14:paraId="34E2CCBC" w14:textId="77777777">
        <w:tc>
          <w:tcPr>
            <w:tcW w:w="4320" w:type="dxa"/>
          </w:tcPr>
          <w:p w14:paraId="74AC503C" w14:textId="77777777" w:rsidR="0098087C" w:rsidRDefault="008063B1">
            <w:r>
              <w:t>Name</w:t>
            </w:r>
          </w:p>
        </w:tc>
        <w:tc>
          <w:tcPr>
            <w:tcW w:w="4320" w:type="dxa"/>
          </w:tcPr>
          <w:p w14:paraId="118EF893" w14:textId="77777777" w:rsidR="0098087C" w:rsidRDefault="0098087C"/>
        </w:tc>
      </w:tr>
      <w:tr w:rsidR="0098087C" w14:paraId="605C7171" w14:textId="77777777">
        <w:tc>
          <w:tcPr>
            <w:tcW w:w="4320" w:type="dxa"/>
          </w:tcPr>
          <w:p w14:paraId="7BD51E03" w14:textId="77777777" w:rsidR="0098087C" w:rsidRDefault="008063B1">
            <w:r>
              <w:t>Position</w:t>
            </w:r>
          </w:p>
        </w:tc>
        <w:tc>
          <w:tcPr>
            <w:tcW w:w="4320" w:type="dxa"/>
          </w:tcPr>
          <w:p w14:paraId="39ED5180" w14:textId="77777777" w:rsidR="0098087C" w:rsidRDefault="0098087C"/>
        </w:tc>
      </w:tr>
      <w:tr w:rsidR="0098087C" w14:paraId="12DC33C2" w14:textId="77777777">
        <w:tc>
          <w:tcPr>
            <w:tcW w:w="4320" w:type="dxa"/>
          </w:tcPr>
          <w:p w14:paraId="5578E300" w14:textId="77777777" w:rsidR="0098087C" w:rsidRDefault="008063B1">
            <w:r>
              <w:t>Signature</w:t>
            </w:r>
          </w:p>
        </w:tc>
        <w:tc>
          <w:tcPr>
            <w:tcW w:w="4320" w:type="dxa"/>
          </w:tcPr>
          <w:p w14:paraId="19A966DF" w14:textId="77777777" w:rsidR="0098087C" w:rsidRDefault="0098087C"/>
        </w:tc>
      </w:tr>
      <w:tr w:rsidR="0098087C" w14:paraId="7E2D25B5" w14:textId="77777777">
        <w:tc>
          <w:tcPr>
            <w:tcW w:w="4320" w:type="dxa"/>
          </w:tcPr>
          <w:p w14:paraId="24BA5C8A" w14:textId="77777777" w:rsidR="0098087C" w:rsidRDefault="008063B1">
            <w:r>
              <w:t>Date</w:t>
            </w:r>
          </w:p>
        </w:tc>
        <w:tc>
          <w:tcPr>
            <w:tcW w:w="4320" w:type="dxa"/>
          </w:tcPr>
          <w:p w14:paraId="1C7CE36A" w14:textId="77777777" w:rsidR="0098087C" w:rsidRDefault="0098087C"/>
        </w:tc>
      </w:tr>
    </w:tbl>
    <w:p w14:paraId="250C868B" w14:textId="77777777" w:rsidR="0098087C" w:rsidRDefault="008063B1">
      <w:pPr>
        <w:pStyle w:val="Heading1"/>
      </w:pPr>
      <w:r>
        <w:t>Return Completed Form</w:t>
      </w:r>
    </w:p>
    <w:p w14:paraId="6C924AA6" w14:textId="77777777" w:rsidR="0098087C" w:rsidRDefault="008063B1">
      <w:r>
        <w:t>David Reeks | Event Director</w:t>
      </w:r>
      <w:r>
        <w:br/>
        <w:t>10four Media Ltd, 11 Hatfield Lane, Hatton, Derby, DE65 5RF</w:t>
      </w:r>
      <w:r>
        <w:br/>
        <w:t>Email: david.reeks@104-media.com</w:t>
      </w:r>
      <w:r>
        <w:br/>
        <w:t>Telephone: 01283 337291</w:t>
      </w:r>
    </w:p>
    <w:p w14:paraId="796C9A97" w14:textId="77777777" w:rsidR="000D54AD" w:rsidRDefault="000D54AD"/>
    <w:p w14:paraId="29DDA3C8" w14:textId="77777777" w:rsidR="000D54AD" w:rsidRDefault="000D54AD"/>
    <w:p w14:paraId="062C0306" w14:textId="77777777" w:rsidR="000D54AD" w:rsidRDefault="000D54AD"/>
    <w:p w14:paraId="079D6E31" w14:textId="77777777" w:rsidR="000D54AD" w:rsidRDefault="000D54AD"/>
    <w:p w14:paraId="2F492FB2" w14:textId="77777777" w:rsidR="000D54AD" w:rsidRDefault="000D54AD"/>
    <w:p w14:paraId="0B4FEC2A" w14:textId="77777777" w:rsidR="000D54AD" w:rsidRDefault="000D54AD"/>
    <w:p w14:paraId="3BED36E1" w14:textId="77777777" w:rsidR="000D54AD" w:rsidRDefault="000D54AD"/>
    <w:p w14:paraId="5D8B889B" w14:textId="77777777" w:rsidR="000D54AD" w:rsidRDefault="000D54AD"/>
    <w:p w14:paraId="44D898E7" w14:textId="77777777" w:rsidR="000D54AD" w:rsidRDefault="000D54AD"/>
    <w:p w14:paraId="635F8DE8" w14:textId="77777777" w:rsidR="000D54AD" w:rsidRDefault="000D54AD"/>
    <w:p w14:paraId="561516B4" w14:textId="77777777" w:rsidR="000D54AD" w:rsidRDefault="000D54AD"/>
    <w:p w14:paraId="72752412" w14:textId="77777777" w:rsidR="000D54AD" w:rsidRDefault="000D54AD"/>
    <w:p w14:paraId="777AAADB" w14:textId="77777777" w:rsidR="000D54AD" w:rsidRDefault="000D54AD"/>
    <w:p w14:paraId="78AFBF4F" w14:textId="77777777" w:rsidR="000D54AD" w:rsidRDefault="000D54AD"/>
    <w:p w14:paraId="2788B2C4" w14:textId="77777777" w:rsidR="000D54AD" w:rsidRDefault="000D54AD"/>
    <w:p w14:paraId="414B3B29" w14:textId="77777777" w:rsidR="000D54AD" w:rsidRDefault="000D54AD" w:rsidP="000D54AD">
      <w:pPr>
        <w:pStyle w:val="ListParagraph"/>
        <w:numPr>
          <w:ilvl w:val="0"/>
          <w:numId w:val="10"/>
        </w:numPr>
        <w:spacing w:after="0" w:line="240" w:lineRule="auto"/>
        <w:rPr>
          <w:rFonts w:ascii="Arial" w:hAnsi="Arial" w:cs="Arial"/>
          <w:b/>
          <w:bCs/>
          <w:sz w:val="18"/>
          <w:szCs w:val="18"/>
        </w:rPr>
      </w:pPr>
      <w:r w:rsidRPr="00B15AB9">
        <w:rPr>
          <w:rFonts w:ascii="Arial" w:hAnsi="Arial" w:cs="Arial"/>
          <w:b/>
          <w:bCs/>
          <w:sz w:val="18"/>
          <w:szCs w:val="18"/>
        </w:rPr>
        <w:lastRenderedPageBreak/>
        <w:t>TERMS &amp; CONDITIONS OF BUSINESS</w:t>
      </w:r>
    </w:p>
    <w:p w14:paraId="7E297AD8" w14:textId="77777777" w:rsidR="000D54AD" w:rsidRDefault="000D54AD" w:rsidP="000D54AD">
      <w:pPr>
        <w:rPr>
          <w:rFonts w:ascii="Arial" w:hAnsi="Arial" w:cs="Arial"/>
          <w:b/>
          <w:bCs/>
          <w:sz w:val="18"/>
          <w:szCs w:val="18"/>
        </w:rPr>
      </w:pPr>
    </w:p>
    <w:p w14:paraId="185AA057" w14:textId="77777777" w:rsidR="000D54AD" w:rsidRPr="00BE700C" w:rsidRDefault="000D54AD" w:rsidP="000D54AD">
      <w:pPr>
        <w:pStyle w:val="ListParagraph"/>
        <w:numPr>
          <w:ilvl w:val="0"/>
          <w:numId w:val="11"/>
        </w:numPr>
        <w:spacing w:after="0" w:line="240" w:lineRule="auto"/>
        <w:rPr>
          <w:rFonts w:ascii="Arial" w:hAnsi="Arial" w:cs="Arial"/>
          <w:sz w:val="18"/>
          <w:szCs w:val="18"/>
        </w:rPr>
      </w:pPr>
      <w:r w:rsidRPr="00BE700C">
        <w:rPr>
          <w:rFonts w:ascii="Arial" w:hAnsi="Arial" w:cs="Arial"/>
          <w:sz w:val="18"/>
          <w:szCs w:val="18"/>
        </w:rPr>
        <w:t xml:space="preserve">Should the government restrict gatherings during this period due to the Coronavirus, 10four Media Ltd hold the right to postpone the event and run </w:t>
      </w:r>
      <w:r>
        <w:rPr>
          <w:rFonts w:ascii="Arial" w:hAnsi="Arial" w:cs="Arial"/>
          <w:sz w:val="18"/>
          <w:szCs w:val="18"/>
        </w:rPr>
        <w:t>on</w:t>
      </w:r>
      <w:r w:rsidRPr="00BE700C">
        <w:rPr>
          <w:rFonts w:ascii="Arial" w:hAnsi="Arial" w:cs="Arial"/>
          <w:sz w:val="18"/>
          <w:szCs w:val="18"/>
        </w:rPr>
        <w:t xml:space="preserve"> a new date when legally allowed to do so. No extra charge will be incurred to exhibitors or sponsors</w:t>
      </w:r>
      <w:r>
        <w:rPr>
          <w:rFonts w:ascii="Arial" w:hAnsi="Arial" w:cs="Arial"/>
          <w:sz w:val="18"/>
          <w:szCs w:val="18"/>
        </w:rPr>
        <w:t xml:space="preserve"> for the new date, but</w:t>
      </w:r>
      <w:r w:rsidRPr="00BE700C">
        <w:rPr>
          <w:rFonts w:ascii="Arial" w:hAnsi="Arial" w:cs="Arial"/>
          <w:sz w:val="18"/>
          <w:szCs w:val="18"/>
        </w:rPr>
        <w:t xml:space="preserve"> no refunds will be issued.</w:t>
      </w:r>
    </w:p>
    <w:p w14:paraId="67C5E46C"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event is wholly owned by 10four Media Ltd, 10four Media Ltd is referred to in this document as 'The Company'. </w:t>
      </w:r>
    </w:p>
    <w:p w14:paraId="2DD8F3A1"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 booking can be reserved by contacting The Company. The booking form must be completed and received for the booking to be confirmed. </w:t>
      </w:r>
    </w:p>
    <w:p w14:paraId="77072CA5"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All prices exclude VAT at the current rate. </w:t>
      </w:r>
    </w:p>
    <w:p w14:paraId="6948A8E1"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full booking fee is payable immediately upon confirmation of the booking. </w:t>
      </w:r>
    </w:p>
    <w:p w14:paraId="2383B228"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proofErr w:type="gramStart"/>
      <w:r w:rsidRPr="00B775EB">
        <w:rPr>
          <w:rFonts w:ascii="Arial" w:eastAsia="SimSun" w:hAnsi="Arial" w:cs="Arial"/>
          <w:color w:val="auto"/>
          <w:sz w:val="18"/>
          <w:szCs w:val="18"/>
          <w:lang w:eastAsia="zh-CN"/>
        </w:rPr>
        <w:t>In an effort to</w:t>
      </w:r>
      <w:proofErr w:type="gramEnd"/>
      <w:r w:rsidRPr="00B775EB">
        <w:rPr>
          <w:rFonts w:ascii="Arial" w:eastAsia="SimSun" w:hAnsi="Arial" w:cs="Arial"/>
          <w:color w:val="auto"/>
          <w:sz w:val="18"/>
          <w:szCs w:val="18"/>
          <w:lang w:eastAsia="zh-CN"/>
        </w:rPr>
        <w:t xml:space="preserve"> reduce </w:t>
      </w:r>
      <w:proofErr w:type="gramStart"/>
      <w:r w:rsidRPr="00B775EB">
        <w:rPr>
          <w:rFonts w:ascii="Arial" w:eastAsia="SimSun" w:hAnsi="Arial" w:cs="Arial"/>
          <w:color w:val="auto"/>
          <w:sz w:val="18"/>
          <w:szCs w:val="18"/>
          <w:lang w:eastAsia="zh-CN"/>
        </w:rPr>
        <w:t>waste paper</w:t>
      </w:r>
      <w:proofErr w:type="gramEnd"/>
      <w:r w:rsidRPr="00B775EB">
        <w:rPr>
          <w:rFonts w:ascii="Arial" w:eastAsia="SimSun" w:hAnsi="Arial" w:cs="Arial"/>
          <w:color w:val="auto"/>
          <w:sz w:val="18"/>
          <w:szCs w:val="18"/>
          <w:lang w:eastAsia="zh-CN"/>
        </w:rPr>
        <w:t>, we prefer payments by BACS or other electronic means of payment.</w:t>
      </w:r>
    </w:p>
    <w:p w14:paraId="0E566A06"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Failure to comply may result in your booking being cancelled and you being liable for the total cost. </w:t>
      </w:r>
    </w:p>
    <w:p w14:paraId="242E1237" w14:textId="77777777" w:rsidR="000D54AD" w:rsidRPr="00B775EB" w:rsidRDefault="000D54AD" w:rsidP="000D54AD">
      <w:pPr>
        <w:pStyle w:val="Default"/>
        <w:numPr>
          <w:ilvl w:val="0"/>
          <w:numId w:val="11"/>
        </w:numPr>
        <w:spacing w:after="26"/>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Cancellations must be made in writing to The Company. </w:t>
      </w:r>
    </w:p>
    <w:p w14:paraId="167D9E00" w14:textId="77777777" w:rsidR="000D54AD" w:rsidRPr="00B775EB" w:rsidRDefault="000D54AD" w:rsidP="000D54AD">
      <w:pPr>
        <w:pStyle w:val="Default"/>
        <w:numPr>
          <w:ilvl w:val="0"/>
          <w:numId w:val="11"/>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In the event of a cancellation the following charges will apply: </w:t>
      </w:r>
    </w:p>
    <w:p w14:paraId="6C232D8E" w14:textId="77777777" w:rsidR="000D54AD" w:rsidRPr="00B775EB" w:rsidRDefault="000D54AD" w:rsidP="000D54AD">
      <w:pPr>
        <w:pStyle w:val="Default"/>
        <w:numPr>
          <w:ilvl w:val="0"/>
          <w:numId w:val="11"/>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From booking form receipt – 50% of total value</w:t>
      </w:r>
    </w:p>
    <w:p w14:paraId="1C978C56" w14:textId="77777777" w:rsidR="000D54AD" w:rsidRPr="00B775EB" w:rsidRDefault="000D54AD" w:rsidP="000D54AD">
      <w:pPr>
        <w:pStyle w:val="Default"/>
        <w:numPr>
          <w:ilvl w:val="0"/>
          <w:numId w:val="11"/>
        </w:numPr>
        <w:spacing w:after="22"/>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Within 60 days prior to event - 75% of total value</w:t>
      </w:r>
    </w:p>
    <w:p w14:paraId="7CEF7A82" w14:textId="77777777" w:rsidR="000D54AD" w:rsidRPr="00B775EB" w:rsidRDefault="000D54AD" w:rsidP="000D54AD">
      <w:pPr>
        <w:pStyle w:val="Default"/>
        <w:numPr>
          <w:ilvl w:val="0"/>
          <w:numId w:val="11"/>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Within 30 days prior to event - 100% of total value</w:t>
      </w:r>
    </w:p>
    <w:p w14:paraId="0A3BC112"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In the event of uncontrollable circumstances preventing us from being able to fulfil our contracted obligations our liability shall be limited to a refund of any monies paid in relation to the contracted event or a pro rata reduction in the hire fee in the event of delayed start. No further compensation will be paid irrespective of any loss of earnings. </w:t>
      </w:r>
    </w:p>
    <w:p w14:paraId="316A7C1F"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Any cheques returned not cleared by our bankers will be subject to a £55.00 charge. </w:t>
      </w:r>
    </w:p>
    <w:p w14:paraId="5D288E06"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Company reserves the right to cancel, alter, or delay any booking </w:t>
      </w:r>
      <w:proofErr w:type="gramStart"/>
      <w:r w:rsidRPr="00B775EB">
        <w:rPr>
          <w:rFonts w:ascii="Arial" w:eastAsia="SimSun" w:hAnsi="Arial" w:cs="Arial"/>
          <w:color w:val="auto"/>
          <w:sz w:val="18"/>
          <w:szCs w:val="18"/>
          <w:lang w:eastAsia="zh-CN"/>
        </w:rPr>
        <w:t>where</w:t>
      </w:r>
      <w:proofErr w:type="gramEnd"/>
      <w:r w:rsidRPr="00B775EB">
        <w:rPr>
          <w:rFonts w:ascii="Arial" w:eastAsia="SimSun" w:hAnsi="Arial" w:cs="Arial"/>
          <w:color w:val="auto"/>
          <w:sz w:val="18"/>
          <w:szCs w:val="18"/>
          <w:lang w:eastAsia="zh-CN"/>
        </w:rPr>
        <w:t xml:space="preserve"> forced to do so by circumstances beyond our control. </w:t>
      </w:r>
    </w:p>
    <w:p w14:paraId="77DD5112"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company reserves the right to substitute hired equipment with equipment of a similar type and value in the event of previous damage or loss of booked equipment. </w:t>
      </w:r>
    </w:p>
    <w:p w14:paraId="007C1807"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The directors of The Company reserve the right to send away any person who in their judgement is found to be unmanageable or a danger to the safety or enjoyment of others. In this event no refund will be given. Any additional costs and responsibility involved in removing the participant will be borne by the client. </w:t>
      </w:r>
    </w:p>
    <w:p w14:paraId="33B27B04"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Safety must be paramount, and all participants must accept that the decision of the Company </w:t>
      </w:r>
      <w:proofErr w:type="gramStart"/>
      <w:r w:rsidRPr="00B775EB">
        <w:rPr>
          <w:rFonts w:ascii="Arial" w:eastAsia="SimSun" w:hAnsi="Arial" w:cs="Arial"/>
          <w:color w:val="auto"/>
          <w:sz w:val="18"/>
          <w:szCs w:val="18"/>
          <w:lang w:eastAsia="zh-CN"/>
        </w:rPr>
        <w:t>is final and at all times</w:t>
      </w:r>
      <w:proofErr w:type="gramEnd"/>
      <w:r w:rsidRPr="00B775EB">
        <w:rPr>
          <w:rFonts w:ascii="Arial" w:eastAsia="SimSun" w:hAnsi="Arial" w:cs="Arial"/>
          <w:color w:val="auto"/>
          <w:sz w:val="18"/>
          <w:szCs w:val="18"/>
          <w:lang w:eastAsia="zh-CN"/>
        </w:rPr>
        <w:t xml:space="preserve"> be accepted by the participants. The Company will accept no liability for problems arising from failure to accept and/or respond to the authority and instructions of the appointed staff. </w:t>
      </w:r>
    </w:p>
    <w:p w14:paraId="61262451"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proofErr w:type="gramStart"/>
      <w:r w:rsidRPr="00B775EB">
        <w:rPr>
          <w:rFonts w:ascii="Arial" w:eastAsia="SimSun" w:hAnsi="Arial" w:cs="Arial"/>
          <w:color w:val="auto"/>
          <w:sz w:val="18"/>
          <w:szCs w:val="18"/>
          <w:lang w:eastAsia="zh-CN"/>
        </w:rPr>
        <w:t>Any and all</w:t>
      </w:r>
      <w:proofErr w:type="gramEnd"/>
      <w:r w:rsidRPr="00B775EB">
        <w:rPr>
          <w:rFonts w:ascii="Arial" w:eastAsia="SimSun" w:hAnsi="Arial" w:cs="Arial"/>
          <w:color w:val="auto"/>
          <w:sz w:val="18"/>
          <w:szCs w:val="18"/>
          <w:lang w:eastAsia="zh-CN"/>
        </w:rPr>
        <w:t xml:space="preserve"> photographs, videos, or other recorded media may be used by The Company for the purposes of marketing or advertising without any payment or compensation being offered and without any request being made to the featured parties. </w:t>
      </w:r>
    </w:p>
    <w:p w14:paraId="0F4C10EE" w14:textId="77777777" w:rsidR="000D54AD" w:rsidRPr="00B775EB" w:rsidRDefault="000D54AD" w:rsidP="000D54AD">
      <w:pPr>
        <w:pStyle w:val="Default"/>
        <w:numPr>
          <w:ilvl w:val="0"/>
          <w:numId w:val="11"/>
        </w:numPr>
        <w:spacing w:after="24"/>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Equipment, once sited, will not be moved. Ensure that you advise our staff where you want them to setup accurately. The Company will not be liable for damage to equipment at the event </w:t>
      </w:r>
    </w:p>
    <w:p w14:paraId="74323FFE" w14:textId="77777777" w:rsidR="000D54AD" w:rsidRPr="00B775EB" w:rsidRDefault="000D54AD" w:rsidP="000D54AD">
      <w:pPr>
        <w:pStyle w:val="Default"/>
        <w:numPr>
          <w:ilvl w:val="0"/>
          <w:numId w:val="11"/>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Any newspaper or other media reports organized by the client or the client representative must be approved with the directors of The Company before publication. Any published reports relating to activities organized by The Company must include the company name and contact details. </w:t>
      </w:r>
    </w:p>
    <w:p w14:paraId="46CDE2B1" w14:textId="77777777" w:rsidR="000D54AD" w:rsidRPr="00B775EB" w:rsidRDefault="000D54AD" w:rsidP="000D54AD">
      <w:pPr>
        <w:pStyle w:val="Default"/>
        <w:numPr>
          <w:ilvl w:val="0"/>
          <w:numId w:val="11"/>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No Liability is accepted for: </w:t>
      </w:r>
    </w:p>
    <w:p w14:paraId="637E7E09" w14:textId="77777777" w:rsidR="000D54AD" w:rsidRPr="00B775EB" w:rsidRDefault="000D54AD" w:rsidP="000D54AD">
      <w:pPr>
        <w:pStyle w:val="Default"/>
        <w:numPr>
          <w:ilvl w:val="0"/>
          <w:numId w:val="11"/>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Loss of or damage to property belonging to or travelling with the members of any group. For </w:t>
      </w:r>
      <w:proofErr w:type="gramStart"/>
      <w:r w:rsidRPr="00B775EB">
        <w:rPr>
          <w:rFonts w:ascii="Arial" w:eastAsia="SimSun" w:hAnsi="Arial" w:cs="Arial"/>
          <w:color w:val="auto"/>
          <w:sz w:val="18"/>
          <w:szCs w:val="18"/>
          <w:lang w:eastAsia="zh-CN"/>
        </w:rPr>
        <w:t>example</w:t>
      </w:r>
      <w:proofErr w:type="gramEnd"/>
      <w:r w:rsidRPr="00B775EB">
        <w:rPr>
          <w:rFonts w:ascii="Arial" w:eastAsia="SimSun" w:hAnsi="Arial" w:cs="Arial"/>
          <w:color w:val="auto"/>
          <w:sz w:val="18"/>
          <w:szCs w:val="18"/>
          <w:lang w:eastAsia="zh-CN"/>
        </w:rPr>
        <w:t xml:space="preserve"> watches, jewellery, cameras or clothing </w:t>
      </w:r>
    </w:p>
    <w:p w14:paraId="06B60207" w14:textId="77777777" w:rsidR="000D54AD" w:rsidRPr="00B775EB" w:rsidRDefault="000D54AD" w:rsidP="000D54AD">
      <w:pPr>
        <w:pStyle w:val="Default"/>
        <w:numPr>
          <w:ilvl w:val="0"/>
          <w:numId w:val="11"/>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Losses or additional expenses due to delays or changes in travel services, sickness, weather, strikes, riots, war, quarantine or any other cause. </w:t>
      </w:r>
    </w:p>
    <w:p w14:paraId="0F788975" w14:textId="77777777" w:rsidR="000D54AD" w:rsidRPr="00B775EB" w:rsidRDefault="000D54AD" w:rsidP="000D54AD">
      <w:pPr>
        <w:pStyle w:val="Default"/>
        <w:numPr>
          <w:ilvl w:val="0"/>
          <w:numId w:val="11"/>
        </w:numPr>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Personal injury or death of any participants however caused unless by proven negligence of the company. </w:t>
      </w:r>
    </w:p>
    <w:p w14:paraId="1E3E08D9" w14:textId="77777777" w:rsidR="000D54AD" w:rsidRPr="00B775EB" w:rsidRDefault="000D54AD" w:rsidP="000D54AD">
      <w:pPr>
        <w:pStyle w:val="Default"/>
        <w:numPr>
          <w:ilvl w:val="0"/>
          <w:numId w:val="11"/>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In the event of any damages caused by participants to property or equipment in use by The Company, except by fair wear and tear, the client will be charged the full replacement cost. </w:t>
      </w:r>
    </w:p>
    <w:p w14:paraId="4CE64147" w14:textId="77777777" w:rsidR="000D54AD" w:rsidRPr="00B775EB" w:rsidRDefault="000D54AD" w:rsidP="000D54AD">
      <w:pPr>
        <w:pStyle w:val="Default"/>
        <w:numPr>
          <w:ilvl w:val="0"/>
          <w:numId w:val="11"/>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Any damages must be reported to a member of The Company staff immediately. </w:t>
      </w:r>
    </w:p>
    <w:p w14:paraId="38630F78" w14:textId="77777777" w:rsidR="000D54AD" w:rsidRPr="00B775EB" w:rsidRDefault="000D54AD" w:rsidP="000D54AD">
      <w:pPr>
        <w:pStyle w:val="Default"/>
        <w:numPr>
          <w:ilvl w:val="0"/>
          <w:numId w:val="11"/>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If you have any complaint during your booking, please notify the directors of The Company or The Company representative immediately. We will then do our utmost to find a speedy and satisfactory solution. </w:t>
      </w:r>
      <w:proofErr w:type="gramStart"/>
      <w:r w:rsidRPr="00B775EB">
        <w:rPr>
          <w:rFonts w:ascii="Arial" w:eastAsia="SimSun" w:hAnsi="Arial" w:cs="Arial"/>
          <w:color w:val="auto"/>
          <w:sz w:val="18"/>
          <w:szCs w:val="18"/>
          <w:lang w:eastAsia="zh-CN"/>
        </w:rPr>
        <w:t>In the event that</w:t>
      </w:r>
      <w:proofErr w:type="gramEnd"/>
      <w:r w:rsidRPr="00B775EB">
        <w:rPr>
          <w:rFonts w:ascii="Arial" w:eastAsia="SimSun" w:hAnsi="Arial" w:cs="Arial"/>
          <w:color w:val="auto"/>
          <w:sz w:val="18"/>
          <w:szCs w:val="18"/>
          <w:lang w:eastAsia="zh-CN"/>
        </w:rPr>
        <w:t xml:space="preserve"> you are not satisfied with the solution please complain in writing to the managing director of The Company within 14 days of the end of your booking. </w:t>
      </w:r>
    </w:p>
    <w:p w14:paraId="4B553DCB" w14:textId="77777777" w:rsidR="000D54AD" w:rsidRPr="00B775EB" w:rsidRDefault="000D54AD" w:rsidP="000D54AD">
      <w:pPr>
        <w:pStyle w:val="Default"/>
        <w:numPr>
          <w:ilvl w:val="0"/>
          <w:numId w:val="11"/>
        </w:numPr>
        <w:spacing w:after="23"/>
        <w:ind w:right="-705"/>
        <w:rPr>
          <w:rFonts w:ascii="Arial" w:eastAsia="SimSun" w:hAnsi="Arial" w:cs="Arial"/>
          <w:color w:val="auto"/>
          <w:sz w:val="18"/>
          <w:szCs w:val="18"/>
          <w:lang w:eastAsia="zh-CN"/>
        </w:rPr>
      </w:pPr>
      <w:r w:rsidRPr="00B775EB">
        <w:rPr>
          <w:rFonts w:ascii="Arial" w:eastAsia="SimSun" w:hAnsi="Arial" w:cs="Arial"/>
          <w:color w:val="auto"/>
          <w:sz w:val="18"/>
          <w:szCs w:val="18"/>
          <w:lang w:eastAsia="zh-CN"/>
        </w:rPr>
        <w:t xml:space="preserve">For the comfort, health and safety of all concerned, there will be no smoking during any event. </w:t>
      </w:r>
    </w:p>
    <w:p w14:paraId="20306E5D" w14:textId="77777777" w:rsidR="000D54AD" w:rsidRPr="00432711" w:rsidRDefault="000D54AD" w:rsidP="000D54AD">
      <w:pPr>
        <w:pStyle w:val="ListParagraph"/>
        <w:numPr>
          <w:ilvl w:val="0"/>
          <w:numId w:val="11"/>
        </w:numPr>
        <w:spacing w:after="0" w:line="240" w:lineRule="auto"/>
        <w:ind w:right="-705"/>
        <w:rPr>
          <w:rFonts w:ascii="Arial" w:hAnsi="Arial" w:cs="Arial"/>
          <w:sz w:val="18"/>
          <w:szCs w:val="18"/>
        </w:rPr>
      </w:pPr>
      <w:r w:rsidRPr="00B775EB">
        <w:rPr>
          <w:rFonts w:ascii="Arial" w:hAnsi="Arial" w:cs="Arial"/>
          <w:sz w:val="18"/>
          <w:szCs w:val="18"/>
        </w:rPr>
        <w:t>Should the government impose a lockdown during this period due to the Coronavirus, 10four Media Ltd hold the right to postpone the event to a new date when legally allowed to do so. No extra charge will be incurred to exhibitors, but no refunds will be issued should exhibitors decide to cancel as a result.</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390"/>
        <w:gridCol w:w="2551"/>
        <w:gridCol w:w="2551"/>
      </w:tblGrid>
      <w:tr w:rsidR="000D54AD" w14:paraId="7E402ACB" w14:textId="77777777" w:rsidTr="00B846FE">
        <w:trPr>
          <w:trHeight w:hRule="exact" w:val="288"/>
        </w:trPr>
        <w:tc>
          <w:tcPr>
            <w:tcW w:w="4390" w:type="dxa"/>
            <w:shd w:val="clear" w:color="auto" w:fill="C4BC96" w:themeFill="background2" w:themeFillShade="BF"/>
            <w:vAlign w:val="bottom"/>
          </w:tcPr>
          <w:p w14:paraId="7D06A28C" w14:textId="77777777" w:rsidR="000D54AD" w:rsidRPr="005C4332" w:rsidRDefault="000D54AD" w:rsidP="00B846FE">
            <w:pPr>
              <w:spacing w:after="240"/>
              <w:ind w:left="284" w:right="-83"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lastRenderedPageBreak/>
              <w:t>FULL NAME PRINTED</w:t>
            </w:r>
          </w:p>
        </w:tc>
        <w:tc>
          <w:tcPr>
            <w:tcW w:w="2551" w:type="dxa"/>
            <w:shd w:val="clear" w:color="auto" w:fill="C4BC96" w:themeFill="background2" w:themeFillShade="BF"/>
            <w:vAlign w:val="bottom"/>
          </w:tcPr>
          <w:p w14:paraId="0296E0FB" w14:textId="77777777" w:rsidR="000D54AD" w:rsidRPr="005C4332" w:rsidRDefault="000D54AD" w:rsidP="00B846FE">
            <w:pPr>
              <w:ind w:left="284"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SIGNATURE</w:t>
            </w:r>
          </w:p>
        </w:tc>
        <w:tc>
          <w:tcPr>
            <w:tcW w:w="2551" w:type="dxa"/>
            <w:shd w:val="clear" w:color="auto" w:fill="C4BC96" w:themeFill="background2" w:themeFillShade="BF"/>
            <w:vAlign w:val="bottom"/>
          </w:tcPr>
          <w:p w14:paraId="7141A412" w14:textId="77777777" w:rsidR="000D54AD" w:rsidRPr="005C4332" w:rsidRDefault="000D54AD" w:rsidP="00B846FE">
            <w:pPr>
              <w:ind w:left="284" w:hanging="284"/>
              <w:jc w:val="both"/>
              <w:rPr>
                <w:rFonts w:ascii="Arial" w:hAnsi="Arial" w:cs="Arial"/>
                <w:b/>
                <w:bCs/>
                <w:color w:val="FFFFFF" w:themeColor="background1"/>
                <w:sz w:val="18"/>
                <w:szCs w:val="18"/>
              </w:rPr>
            </w:pPr>
            <w:r>
              <w:rPr>
                <w:rFonts w:ascii="Arial" w:hAnsi="Arial" w:cs="Arial"/>
                <w:b/>
                <w:bCs/>
                <w:color w:val="FFFFFF" w:themeColor="background1"/>
                <w:sz w:val="18"/>
                <w:szCs w:val="18"/>
              </w:rPr>
              <w:t>DATE</w:t>
            </w:r>
          </w:p>
        </w:tc>
      </w:tr>
      <w:tr w:rsidR="000D54AD" w14:paraId="5E31F285" w14:textId="77777777" w:rsidTr="00B846FE">
        <w:trPr>
          <w:trHeight w:hRule="exact" w:val="1027"/>
        </w:trPr>
        <w:tc>
          <w:tcPr>
            <w:tcW w:w="4390" w:type="dxa"/>
            <w:vAlign w:val="bottom"/>
          </w:tcPr>
          <w:p w14:paraId="7EB6A002" w14:textId="77777777" w:rsidR="000D54AD" w:rsidRDefault="000D54AD" w:rsidP="00B846FE">
            <w:pPr>
              <w:ind w:left="284" w:right="-83" w:hanging="284"/>
              <w:jc w:val="both"/>
              <w:rPr>
                <w:rFonts w:ascii="Arial" w:hAnsi="Arial" w:cs="Arial"/>
                <w:sz w:val="18"/>
                <w:szCs w:val="18"/>
              </w:rPr>
            </w:pPr>
          </w:p>
          <w:p w14:paraId="3F256D14" w14:textId="77777777" w:rsidR="000D54AD" w:rsidRDefault="000D54AD" w:rsidP="00B846FE">
            <w:pPr>
              <w:ind w:left="284" w:right="-83" w:hanging="284"/>
              <w:jc w:val="both"/>
              <w:rPr>
                <w:rFonts w:ascii="Arial" w:hAnsi="Arial" w:cs="Arial"/>
                <w:sz w:val="18"/>
                <w:szCs w:val="18"/>
              </w:rPr>
            </w:pPr>
          </w:p>
          <w:p w14:paraId="19D677F4" w14:textId="77777777" w:rsidR="000D54AD" w:rsidRDefault="000D54AD" w:rsidP="00B846FE">
            <w:pPr>
              <w:ind w:left="284" w:right="-83" w:hanging="284"/>
              <w:jc w:val="both"/>
              <w:rPr>
                <w:rFonts w:ascii="Arial" w:hAnsi="Arial" w:cs="Arial"/>
                <w:sz w:val="18"/>
                <w:szCs w:val="18"/>
              </w:rPr>
            </w:pPr>
          </w:p>
        </w:tc>
        <w:tc>
          <w:tcPr>
            <w:tcW w:w="2551" w:type="dxa"/>
            <w:vAlign w:val="bottom"/>
          </w:tcPr>
          <w:p w14:paraId="53C47D64" w14:textId="77777777" w:rsidR="000D54AD" w:rsidRDefault="000D54AD" w:rsidP="00B846FE">
            <w:pPr>
              <w:ind w:left="284" w:hanging="284"/>
              <w:jc w:val="both"/>
              <w:rPr>
                <w:rFonts w:ascii="Arial" w:hAnsi="Arial" w:cs="Arial"/>
                <w:sz w:val="18"/>
                <w:szCs w:val="18"/>
              </w:rPr>
            </w:pPr>
          </w:p>
          <w:p w14:paraId="340B568C" w14:textId="77777777" w:rsidR="000D54AD" w:rsidRDefault="000D54AD" w:rsidP="00B846FE">
            <w:pPr>
              <w:ind w:left="284" w:hanging="284"/>
              <w:jc w:val="both"/>
              <w:rPr>
                <w:rFonts w:ascii="Arial" w:hAnsi="Arial" w:cs="Arial"/>
                <w:sz w:val="18"/>
                <w:szCs w:val="18"/>
              </w:rPr>
            </w:pPr>
          </w:p>
        </w:tc>
        <w:tc>
          <w:tcPr>
            <w:tcW w:w="2551" w:type="dxa"/>
            <w:vAlign w:val="bottom"/>
          </w:tcPr>
          <w:p w14:paraId="3203FDF2" w14:textId="77777777" w:rsidR="000D54AD" w:rsidRDefault="000D54AD" w:rsidP="00B846FE">
            <w:pPr>
              <w:ind w:left="284" w:hanging="284"/>
              <w:jc w:val="both"/>
              <w:rPr>
                <w:rFonts w:ascii="Arial" w:hAnsi="Arial" w:cs="Arial"/>
                <w:sz w:val="18"/>
                <w:szCs w:val="18"/>
              </w:rPr>
            </w:pPr>
          </w:p>
        </w:tc>
      </w:tr>
    </w:tbl>
    <w:p w14:paraId="7E433513" w14:textId="77777777" w:rsidR="000D54AD" w:rsidRDefault="000D54AD"/>
    <w:p w14:paraId="15503699" w14:textId="77777777" w:rsidR="000D54AD" w:rsidRDefault="000D54AD"/>
    <w:sectPr w:rsidR="000D54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923D5"/>
    <w:multiLevelType w:val="hybridMultilevel"/>
    <w:tmpl w:val="F9CE0946"/>
    <w:lvl w:ilvl="0" w:tplc="FD068310">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D036805"/>
    <w:multiLevelType w:val="hybridMultilevel"/>
    <w:tmpl w:val="B9744FF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616370719">
    <w:abstractNumId w:val="8"/>
  </w:num>
  <w:num w:numId="2" w16cid:durableId="1886912560">
    <w:abstractNumId w:val="6"/>
  </w:num>
  <w:num w:numId="3" w16cid:durableId="1588804247">
    <w:abstractNumId w:val="5"/>
  </w:num>
  <w:num w:numId="4" w16cid:durableId="2105299186">
    <w:abstractNumId w:val="4"/>
  </w:num>
  <w:num w:numId="5" w16cid:durableId="71852165">
    <w:abstractNumId w:val="7"/>
  </w:num>
  <w:num w:numId="6" w16cid:durableId="1561794088">
    <w:abstractNumId w:val="3"/>
  </w:num>
  <w:num w:numId="7" w16cid:durableId="835875076">
    <w:abstractNumId w:val="2"/>
  </w:num>
  <w:num w:numId="8" w16cid:durableId="102917859">
    <w:abstractNumId w:val="1"/>
  </w:num>
  <w:num w:numId="9" w16cid:durableId="694884460">
    <w:abstractNumId w:val="0"/>
  </w:num>
  <w:num w:numId="10" w16cid:durableId="1205363063">
    <w:abstractNumId w:val="9"/>
  </w:num>
  <w:num w:numId="11" w16cid:durableId="1059288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4AD"/>
    <w:rsid w:val="0015074B"/>
    <w:rsid w:val="0029639D"/>
    <w:rsid w:val="00326F90"/>
    <w:rsid w:val="0098087C"/>
    <w:rsid w:val="00AA1D8D"/>
    <w:rsid w:val="00B47730"/>
    <w:rsid w:val="00C308B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E939C"/>
  <w14:defaultImageDpi w14:val="300"/>
  <w15:docId w15:val="{83F11B96-6F08-49D3-8446-19E0908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0D54AD"/>
    <w:pPr>
      <w:autoSpaceDE w:val="0"/>
      <w:autoSpaceDN w:val="0"/>
      <w:adjustRightInd w:val="0"/>
      <w:spacing w:after="0" w:line="240" w:lineRule="auto"/>
    </w:pPr>
    <w:rPr>
      <w:rFonts w:ascii="Century Gothic" w:eastAsia="Calibri" w:hAnsi="Century Gothic" w:cs="Century Gothic"/>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Reeks</cp:lastModifiedBy>
  <cp:revision>2</cp:revision>
  <dcterms:created xsi:type="dcterms:W3CDTF">2026-06-04T08:37:00Z</dcterms:created>
  <dcterms:modified xsi:type="dcterms:W3CDTF">2026-06-04T08:37:00Z</dcterms:modified>
  <cp:category/>
</cp:coreProperties>
</file>